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2108" w:rsidRPr="00692108" w:rsidRDefault="00692108" w:rsidP="00692108">
      <w:pPr>
        <w:shd w:val="clear" w:color="auto" w:fill="FCF8E4"/>
        <w:spacing w:after="0" w:line="240" w:lineRule="auto"/>
        <w:textAlignment w:val="top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Лекция </w:t>
      </w:r>
      <w:r>
        <w:rPr>
          <w:rFonts w:ascii="Tahoma" w:eastAsia="Times New Roman" w:hAnsi="Tahoma" w:cs="Tahoma"/>
          <w:color w:val="000000"/>
          <w:sz w:val="18"/>
          <w:szCs w:val="18"/>
          <w:lang w:val="ru-RU" w:eastAsia="ru-KZ"/>
        </w:rPr>
        <w:t>11-12</w:t>
      </w:r>
      <w:bookmarkStart w:id="0" w:name="_GoBack"/>
      <w:bookmarkEnd w:id="0"/>
    </w:p>
    <w:p w:rsidR="00692108" w:rsidRPr="00692108" w:rsidRDefault="00692108" w:rsidP="00692108">
      <w:pPr>
        <w:shd w:val="clear" w:color="auto" w:fill="FCF8E4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KZ"/>
        </w:rPr>
      </w:pPr>
      <w:r w:rsidRPr="00692108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KZ"/>
        </w:rPr>
        <w:t>Обеспечение интегральной безопасности</w:t>
      </w:r>
    </w:p>
    <w:p w:rsidR="00692108" w:rsidRPr="00692108" w:rsidRDefault="00692108" w:rsidP="00692108">
      <w:pPr>
        <w:shd w:val="clear" w:color="auto" w:fill="FCF8E4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7"/>
          <w:szCs w:val="17"/>
          <w:lang w:eastAsia="ru-KZ"/>
        </w:rPr>
      </w:pPr>
      <w:r>
        <w:rPr>
          <w:rStyle w:val="text"/>
          <w:rFonts w:ascii="Tahoma" w:hAnsi="Tahoma" w:cs="Tahoma"/>
          <w:b/>
          <w:bCs/>
          <w:color w:val="494949"/>
          <w:sz w:val="18"/>
          <w:szCs w:val="18"/>
          <w:shd w:val="clear" w:color="auto" w:fill="FFFFFF"/>
        </w:rPr>
        <w:t>Аннотация: </w:t>
      </w:r>
      <w:r>
        <w:rPr>
          <w:rStyle w:val="spelling-content-entity"/>
          <w:rFonts w:ascii="Tahoma" w:hAnsi="Tahoma" w:cs="Tahoma"/>
          <w:color w:val="494949"/>
          <w:sz w:val="18"/>
          <w:szCs w:val="18"/>
          <w:shd w:val="clear" w:color="auto" w:fill="FFFFFF"/>
        </w:rPr>
        <w:t>В лекции рассказывается об интегральной безопасности информационных систем.</w:t>
      </w:r>
      <w:r w:rsidRPr="00692108">
        <w:rPr>
          <w:rFonts w:ascii="Tahoma" w:eastAsia="Times New Roman" w:hAnsi="Tahoma" w:cs="Tahoma"/>
          <w:color w:val="000000"/>
          <w:sz w:val="17"/>
          <w:szCs w:val="17"/>
          <w:lang w:eastAsia="ru-KZ"/>
        </w:rPr>
        <w:t> | </w:t>
      </w:r>
    </w:p>
    <w:p w:rsidR="00692108" w:rsidRPr="00692108" w:rsidRDefault="00692108" w:rsidP="00692108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r w:rsidRPr="0069210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Обеспечение интегральной безопасности информационных систем и сетей</w:t>
      </w:r>
    </w:p>
    <w:p w:rsidR="00692108" w:rsidRPr="00692108" w:rsidRDefault="00692108" w:rsidP="0069210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Вследствие высокой степени глобализации организационных структур, бизнес-моделей, знаний и технологий современная высокотехнологичная компания часто географически распределена в пространстве, а её </w:t>
      </w:r>
      <w:bookmarkStart w:id="1" w:name="keyword1"/>
      <w:bookmarkEnd w:id="1"/>
      <w:r w:rsidRPr="0069210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деятельность</w:t>
      </w: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 во времени (</w:t>
      </w:r>
      <w:hyperlink r:id="rId5" w:anchor="image.7.1" w:history="1">
        <w:r w:rsidRPr="00692108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рис. 7.1</w:t>
        </w:r>
      </w:hyperlink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 Всё это налагает особые условие на формирование структуры вычислительных и информационных систем, поддерживающих такую </w:t>
      </w:r>
      <w:bookmarkStart w:id="2" w:name="keyword2"/>
      <w:bookmarkEnd w:id="2"/>
      <w:r w:rsidRPr="0069210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деятельность</w:t>
      </w: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и на обеспечение их безопасности.</w:t>
      </w:r>
    </w:p>
    <w:p w:rsidR="00692108" w:rsidRPr="00692108" w:rsidRDefault="00692108" w:rsidP="00692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3" w:name="image.7.1"/>
      <w:bookmarkEnd w:id="3"/>
      <w:r w:rsidRPr="0069210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0AAB0064" wp14:editId="4991EDDE">
            <wp:extent cx="4047490" cy="2695575"/>
            <wp:effectExtent l="0" t="0" r="0" b="9525"/>
            <wp:docPr id="1" name="Рисунок 1" descr="Распределенная информационная сис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ределенная информационная систе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108" w:rsidRPr="00692108" w:rsidRDefault="00692108" w:rsidP="00692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6921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7.1. </w:t>
      </w: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Распределенная информационная система</w:t>
      </w:r>
    </w:p>
    <w:p w:rsidR="00692108" w:rsidRPr="00692108" w:rsidRDefault="00692108" w:rsidP="0069210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Развитие информационных и нанотехнологий, методов и средств программирования, цифровой обработки сигналов и технологий распознавания образов привело, в свою </w:t>
      </w:r>
      <w:bookmarkStart w:id="4" w:name="keyword3"/>
      <w:bookmarkEnd w:id="4"/>
      <w:r w:rsidRPr="0069210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очередь</w:t>
      </w: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 быстрому развитию средств защиты информации, информационных систем и сетей (</w:t>
      </w:r>
      <w:hyperlink r:id="rId7" w:anchor="image.7.2" w:history="1">
        <w:r w:rsidRPr="00692108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рис. 7.2</w:t>
        </w:r>
      </w:hyperlink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692108" w:rsidRPr="00692108" w:rsidRDefault="00692108" w:rsidP="0069210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связи с многообразием задач защиты информации и программно-аппаратных средств, реализующих защиту, сформировалось три основных подхода осуществления информационной безопасности:</w:t>
      </w:r>
    </w:p>
    <w:p w:rsidR="00692108" w:rsidRPr="00692108" w:rsidRDefault="00692108" w:rsidP="00692108">
      <w:pPr>
        <w:numPr>
          <w:ilvl w:val="0"/>
          <w:numId w:val="1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Частный подход основывается на решении локальных задач обеспечения информационной безопасности. Этот подход является малоэффективным, но достаточно часто используется, так как не требует больших финансовых и интеллектуальных затрат.</w:t>
      </w:r>
    </w:p>
    <w:p w:rsidR="00692108" w:rsidRPr="00692108" w:rsidRDefault="00692108" w:rsidP="00692108">
      <w:pPr>
        <w:numPr>
          <w:ilvl w:val="0"/>
          <w:numId w:val="1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Комплексный подход реализуется решением совокупности локальных задач по единой программе. Этот подход в настоящее время применяется наиболее часто.</w:t>
      </w:r>
    </w:p>
    <w:p w:rsidR="00692108" w:rsidRPr="00692108" w:rsidRDefault="00692108" w:rsidP="00692108">
      <w:pPr>
        <w:numPr>
          <w:ilvl w:val="0"/>
          <w:numId w:val="1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Интегральный подход основан на объединении различных вычислительных подсистем ИС, подсистем связи, подсистем обеспечения безопасности в единую информационную систему с общими техническими средствами, каналами связи, программным обеспечением и базами данных.</w:t>
      </w:r>
    </w:p>
    <w:p w:rsidR="00692108" w:rsidRPr="00692108" w:rsidRDefault="00692108" w:rsidP="00692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5" w:name="image.7.2"/>
      <w:bookmarkEnd w:id="5"/>
      <w:r w:rsidRPr="0069210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lastRenderedPageBreak/>
        <w:drawing>
          <wp:inline distT="0" distB="0" distL="0" distR="0" wp14:anchorId="5D3AB712" wp14:editId="1BB00385">
            <wp:extent cx="4118610" cy="2456815"/>
            <wp:effectExtent l="0" t="0" r="0" b="635"/>
            <wp:docPr id="2" name="Рисунок 2" descr="Развитие технологий защиты информ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технологий защиты информа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108" w:rsidRPr="00692108" w:rsidRDefault="00692108" w:rsidP="00692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6921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7.2. </w:t>
      </w: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Развитие технологий защиты информации</w:t>
      </w:r>
    </w:p>
    <w:p w:rsidR="00692108" w:rsidRPr="00692108" w:rsidRDefault="00692108" w:rsidP="0069210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Наряду с системной и функциональной интеграцией ИС в последнее время стала активно развиваться сфера интегральной информационной безопасности (</w:t>
      </w:r>
      <w:bookmarkStart w:id="6" w:name="keyword4"/>
      <w:bookmarkEnd w:id="6"/>
      <w:r w:rsidRPr="0069210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Integral</w:t>
      </w: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7" w:name="keyword5"/>
      <w:bookmarkEnd w:id="7"/>
      <w:r w:rsidRPr="0069210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Information</w:t>
      </w: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8" w:name="keyword6"/>
      <w:bookmarkEnd w:id="8"/>
      <w:r w:rsidRPr="0069210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Safety</w:t>
      </w: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 </w:t>
      </w:r>
      <w:bookmarkStart w:id="9" w:name="keyword7"/>
      <w:bookmarkEnd w:id="9"/>
      <w:r w:rsidRPr="0069210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IIS</w:t>
      </w: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692108" w:rsidRPr="00692108" w:rsidRDefault="00692108" w:rsidP="0069210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Это такое состояние условий функционирования сотрудников, объектов, технических средств и систем, при котором они надежно защищены от возможных угроз в ходе непрерывного процесса подготовки, хранения, передачи и обработки информации.</w:t>
      </w:r>
    </w:p>
    <w:p w:rsidR="00692108" w:rsidRPr="00692108" w:rsidRDefault="00692108" w:rsidP="0069210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Интегральная </w:t>
      </w:r>
      <w:bookmarkStart w:id="10" w:name="keyword8"/>
      <w:bookmarkEnd w:id="10"/>
      <w:r w:rsidRPr="0069210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безопасность</w:t>
      </w: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информационных систем включает в себя следующие составляющие:</w:t>
      </w:r>
    </w:p>
    <w:p w:rsidR="00692108" w:rsidRPr="00692108" w:rsidRDefault="00692108" w:rsidP="00692108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физическая безопасность — защита зданий, помещений, подвижных средств, людей, а также аппаратных средств (компьютеров, носителей информации, сетевого оборудования, кабельного хозяйства, поддерживающей инфраструктуры);</w:t>
      </w:r>
    </w:p>
    <w:p w:rsidR="00692108" w:rsidRPr="00692108" w:rsidRDefault="00692108" w:rsidP="00692108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безопасность сетей и телекоммуникационных устройств — защита каналов связи от воздействий любого рода;</w:t>
      </w:r>
    </w:p>
    <w:p w:rsidR="00692108" w:rsidRPr="00692108" w:rsidRDefault="00692108" w:rsidP="00692108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безопасность системного и прикладного программного обеспечения — защита от вирусов, логических "мин", несанкционированного изменения конфигурации систем и программного кода;</w:t>
      </w:r>
    </w:p>
    <w:p w:rsidR="00692108" w:rsidRPr="00692108" w:rsidRDefault="00692108" w:rsidP="00692108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безопасность данных — обеспечение конфиденциальности, целостности и доступности данных.</w:t>
      </w:r>
    </w:p>
    <w:p w:rsidR="00692108" w:rsidRPr="00692108" w:rsidRDefault="00692108" w:rsidP="0069210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Задача обеспечения ИИБ появилась вместе с проблемой надежного хранения информации и безопасной передачи её пользователю. На современном этапе интегральный подход предполагает обязательную непрерывность процесса обеспечения безопасности как во времени (в течение всей "жизни" ИС), так и в пространстве (по всему технологическому циклу деятельности) с обязательным учетом всех возможных видов угроз (несанкционированный </w:t>
      </w:r>
      <w:bookmarkStart w:id="11" w:name="keyword9"/>
      <w:bookmarkEnd w:id="11"/>
      <w:r w:rsidRPr="0069210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доступ</w:t>
      </w: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съем информации, терроризм, пожар, </w:t>
      </w:r>
      <w:bookmarkStart w:id="12" w:name="keyword10"/>
      <w:bookmarkEnd w:id="12"/>
      <w:r w:rsidRPr="0069210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стихийные бедствия</w:t>
      </w: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т. п.).</w:t>
      </w:r>
    </w:p>
    <w:p w:rsidR="00692108" w:rsidRPr="00692108" w:rsidRDefault="00692108" w:rsidP="0069210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какой бы форме ни применялся интегральный подход, он связан с решением ряда сложных разноплановых частных задач в их тесной взаимосвязи. Наиболее очевидными из них являются задачи разграничения доступа к информации, ее технического и криптографического "закрытия", устранение паразитных излучений технических средств, технической и физической укрепленности объектов, охраны и оснащения их тревожной сигнализацией.</w:t>
      </w:r>
    </w:p>
    <w:p w:rsidR="00692108" w:rsidRPr="00692108" w:rsidRDefault="00692108" w:rsidP="0069210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 </w:t>
      </w:r>
      <w:hyperlink r:id="rId9" w:anchor="image.7.3" w:history="1">
        <w:r w:rsidRPr="00692108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рис. 7.3</w:t>
        </w:r>
      </w:hyperlink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представлена </w:t>
      </w:r>
      <w:bookmarkStart w:id="13" w:name="keyword11"/>
      <w:bookmarkEnd w:id="13"/>
      <w:r w:rsidRPr="0069210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блок-схема</w:t>
      </w: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интегрального комплекса физической защиты объекта, обеспечивающего функционирование всех рассмотренных выше систем, а на </w:t>
      </w:r>
      <w:hyperlink r:id="rId10" w:anchor="image.7.4" w:history="1">
        <w:r w:rsidRPr="00692108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рис. 7.4</w:t>
        </w:r>
      </w:hyperlink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 соотношение эффективности современных электронных средств контроля физического доступа [Барсуков В., </w:t>
      </w:r>
      <w:hyperlink r:id="rId11" w:tgtFrame="_blank" w:history="1">
        <w:r w:rsidRPr="00692108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http://www.jetinfo.ru</w:t>
        </w:r>
      </w:hyperlink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].</w:t>
      </w:r>
    </w:p>
    <w:p w:rsidR="00692108" w:rsidRPr="00692108" w:rsidRDefault="00692108" w:rsidP="0069210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Стандартный набор средств комплексной защиты информации в составе современной ИС обычно содержит следующие компоненты:</w:t>
      </w:r>
    </w:p>
    <w:p w:rsidR="00692108" w:rsidRPr="00692108" w:rsidRDefault="00692108" w:rsidP="00692108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средства обеспечения надежного хранения информации с использованием технологии защиты на файловом уровне (File Encryption System — FES);</w:t>
      </w:r>
    </w:p>
    <w:p w:rsidR="00692108" w:rsidRPr="00692108" w:rsidRDefault="00692108" w:rsidP="00692108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средства авторизации и разграничения доступа к информационным ресурсам, а также защита от несанкционированного доступа к информации с использованием систем биометрической авторизации и технологии токенов (смарт-карты, touch-memory, ключи для USB-портов, скрытые цифровые маркеры и т.п.);</w:t>
      </w:r>
    </w:p>
    <w:p w:rsidR="00692108" w:rsidRPr="00692108" w:rsidRDefault="00692108" w:rsidP="00692108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средства защиты от внешних угроз при подключении к общедоступным сетям связи (Интернет), а также средства управления доступом из Интернет с использованием технологии межсетевых экранов (Firewall) и содержательной фильтрации (Content Inspection);</w:t>
      </w:r>
    </w:p>
    <w:p w:rsidR="00692108" w:rsidRPr="00692108" w:rsidRDefault="00692108" w:rsidP="00692108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средства защиты от вирусов с использованием специализированных комплексов антивирусной профилактики;</w:t>
      </w:r>
    </w:p>
    <w:p w:rsidR="00692108" w:rsidRPr="00692108" w:rsidRDefault="00692108" w:rsidP="00692108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средства обеспечения конфиденциальности, целостности, доступности и подлинности информации, передаваемой по открытым каналам связи с использованием технологии защищенных виртуальных частных сетей (VPN);</w:t>
      </w:r>
    </w:p>
    <w:p w:rsidR="00692108" w:rsidRPr="00692108" w:rsidRDefault="00692108" w:rsidP="00692108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средства обеспечения активного исследования защищенности информационных ресурсов с использованием технологии обнаружения атак (Intrusion Detection);</w:t>
      </w:r>
    </w:p>
    <w:p w:rsidR="00692108" w:rsidRPr="00692108" w:rsidRDefault="00692108" w:rsidP="00692108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средства обеспечения централизованного управления системой ИИБ в соответствии с согласованной и утвержденной "Политикой безопасности компании". Пример реализации одной из политик, относящейся к взаимодействию локальной вычислительной или информационной сети с сетью Internet показан на </w:t>
      </w:r>
      <w:hyperlink r:id="rId12" w:anchor="image.7.5" w:history="1">
        <w:r w:rsidRPr="00692108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рис. 7.5</w:t>
        </w:r>
      </w:hyperlink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692108" w:rsidRPr="00692108" w:rsidRDefault="00692108" w:rsidP="00692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4" w:name="image.7.3"/>
      <w:bookmarkEnd w:id="14"/>
      <w:r w:rsidRPr="0069210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308E16F7" wp14:editId="44AF8593">
            <wp:extent cx="3912235" cy="4214495"/>
            <wp:effectExtent l="0" t="0" r="0" b="0"/>
            <wp:docPr id="3" name="Рисунок 3" descr="Блок-схема интегрального комплекса физической защиты информационной инфраструк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ок-схема интегрального комплекса физической защиты информационной инфраструктур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421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108" w:rsidRPr="00692108" w:rsidRDefault="00692108" w:rsidP="00692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6921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7.3. </w:t>
      </w: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Блок-схема интегрального комплекса физической защиты информационной инфраструктуры</w:t>
      </w:r>
    </w:p>
    <w:p w:rsidR="00692108" w:rsidRPr="00692108" w:rsidRDefault="00692108" w:rsidP="00692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5" w:name="image.7.4"/>
      <w:bookmarkEnd w:id="15"/>
      <w:r w:rsidRPr="0069210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lastRenderedPageBreak/>
        <w:drawing>
          <wp:inline distT="0" distB="0" distL="0" distR="0" wp14:anchorId="5613CB02" wp14:editId="299F6234">
            <wp:extent cx="4095115" cy="2783205"/>
            <wp:effectExtent l="0" t="0" r="635" b="0"/>
            <wp:docPr id="4" name="Рисунок 4" descr="Сравнение эффективности современных электронных средств, используемых для контроля досту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равнение эффективности современных электронных средств, используемых для контроля доступ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108" w:rsidRPr="00692108" w:rsidRDefault="00692108" w:rsidP="00692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6921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7.4. </w:t>
      </w: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Сравнение эффективности современных электронных средств, используемых для контроля доступа</w:t>
      </w:r>
    </w:p>
    <w:p w:rsidR="00692108" w:rsidRPr="00692108" w:rsidRDefault="00692108" w:rsidP="00692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6" w:name="image.7.5"/>
      <w:bookmarkEnd w:id="16"/>
      <w:r w:rsidRPr="0069210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505FFE4B" wp14:editId="6436725A">
            <wp:extent cx="4174490" cy="2131060"/>
            <wp:effectExtent l="0" t="0" r="0" b="2540"/>
            <wp:docPr id="5" name="Рисунок 5" descr="Схема взаимодействия внутренней  ЛВС компании с внешним пространством 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взаимодействия внутренней  ЛВС компании с внешним пространством Interne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108" w:rsidRPr="00692108" w:rsidRDefault="00692108" w:rsidP="006921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6921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7.5. </w:t>
      </w:r>
      <w:r w:rsidRPr="0069210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Схема взаимодействия внутренней ЛВС компании с внешним пространством Internet</w:t>
      </w:r>
    </w:p>
    <w:p w:rsidR="00194309" w:rsidRDefault="00194309"/>
    <w:sectPr w:rsidR="0019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93FB5"/>
    <w:multiLevelType w:val="multilevel"/>
    <w:tmpl w:val="6AFA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F0C38"/>
    <w:multiLevelType w:val="multilevel"/>
    <w:tmpl w:val="D6B4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FE7A95"/>
    <w:multiLevelType w:val="multilevel"/>
    <w:tmpl w:val="D260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08"/>
    <w:rsid w:val="00194309"/>
    <w:rsid w:val="0069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F27E"/>
  <w15:chartTrackingRefBased/>
  <w15:docId w15:val="{6AA2AB35-0641-43BE-B421-A6734AF8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692108"/>
  </w:style>
  <w:style w:type="character" w:customStyle="1" w:styleId="spelling-content-entity">
    <w:name w:val="spelling-content-entity"/>
    <w:basedOn w:val="a0"/>
    <w:rsid w:val="00692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15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intuit.ru/studies/professional_skill_improvements/17846/courses/1242/lecture/27507?page=1" TargetMode="External"/><Relationship Id="rId12" Type="http://schemas.openxmlformats.org/officeDocument/2006/relationships/hyperlink" Target="https://intuit.ru/studies/professional_skill_improvements/17846/courses/1242/lecture/27507?page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jetinfo.ru/" TargetMode="External"/><Relationship Id="rId5" Type="http://schemas.openxmlformats.org/officeDocument/2006/relationships/hyperlink" Target="https://intuit.ru/studies/professional_skill_improvements/17846/courses/1242/lecture/27507?page=1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intuit.ru/studies/professional_skill_improvements/17846/courses/1242/lecture/27507?pag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uit.ru/studies/professional_skill_improvements/17846/courses/1242/lecture/27507?page=1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2023-10-11T03:32:00Z</dcterms:created>
  <dcterms:modified xsi:type="dcterms:W3CDTF">2023-10-11T03:35:00Z</dcterms:modified>
</cp:coreProperties>
</file>